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35" w:rsidRPr="00817668" w:rsidRDefault="00CC1835" w:rsidP="00CC1835">
      <w:pPr>
        <w:spacing w:after="0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C1835" w:rsidRPr="00817668" w:rsidRDefault="00CC1835" w:rsidP="00CC1835">
      <w:pPr>
        <w:spacing w:after="0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Na osnovu člana 8. Zakona o ministarskim, vladinim i drugim imenovanjima („Službene novine Federacije B</w:t>
      </w:r>
      <w:r>
        <w:rPr>
          <w:rFonts w:ascii="Times New Roman" w:hAnsi="Times New Roman" w:cs="Times New Roman"/>
          <w:bCs/>
          <w:sz w:val="23"/>
          <w:szCs w:val="23"/>
        </w:rPr>
        <w:t>osne i Hercegovine</w:t>
      </w:r>
      <w:r w:rsidRPr="00817668">
        <w:rPr>
          <w:rFonts w:ascii="Times New Roman" w:hAnsi="Times New Roman" w:cs="Times New Roman"/>
          <w:bCs/>
          <w:sz w:val="23"/>
          <w:szCs w:val="23"/>
        </w:rPr>
        <w:t>“, br. 12/03, 34/</w:t>
      </w:r>
      <w:r>
        <w:rPr>
          <w:rFonts w:ascii="Times New Roman" w:hAnsi="Times New Roman" w:cs="Times New Roman"/>
          <w:bCs/>
          <w:sz w:val="23"/>
          <w:szCs w:val="23"/>
        </w:rPr>
        <w:t xml:space="preserve">03 i 65/13), a u vezi sa članovima 8., </w:t>
      </w:r>
      <w:r w:rsidRPr="00817668">
        <w:rPr>
          <w:rFonts w:ascii="Times New Roman" w:hAnsi="Times New Roman" w:cs="Times New Roman"/>
          <w:bCs/>
          <w:sz w:val="23"/>
          <w:szCs w:val="23"/>
        </w:rPr>
        <w:t>9.</w:t>
      </w:r>
      <w:r>
        <w:rPr>
          <w:rFonts w:ascii="Times New Roman" w:hAnsi="Times New Roman" w:cs="Times New Roman"/>
          <w:bCs/>
          <w:sz w:val="23"/>
          <w:szCs w:val="23"/>
        </w:rPr>
        <w:t xml:space="preserve"> i 10. Zakona o koncesijama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(„Službene novine Tuzlanskog kantona“, br. </w:t>
      </w:r>
      <w:r w:rsidRPr="00817668">
        <w:rPr>
          <w:rFonts w:ascii="Times New Roman" w:hAnsi="Times New Roman" w:cs="Times New Roman"/>
          <w:sz w:val="23"/>
          <w:szCs w:val="23"/>
        </w:rPr>
        <w:t>5/04, 7/05, 6/11, 1/13, 11/14, 12/16, 13/17 i 10/18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), </w:t>
      </w:r>
      <w:r w:rsidRPr="00817668">
        <w:rPr>
          <w:rFonts w:ascii="Times New Roman" w:hAnsi="Times New Roman" w:cs="Times New Roman"/>
          <w:sz w:val="23"/>
          <w:szCs w:val="23"/>
        </w:rPr>
        <w:t>tačkom III Odluke o utvrđivanju uslova i kriterija za imenovanje u regulirane organe – prečišćen tekst („Službene novine Tuzlanskog kantona“, broj: 4/12), Odlukom o izmjenama i dopunama Odluke o utvrđivanju uslova i kriterija za imenovanje u regulirane organe („Službene novine Tuzlanskog kantona“ br. 6/12, 8/14, 12/15 i 14/15) i tačkom III Odluke Vlade Tuzlanskog kantona broj:</w:t>
      </w:r>
      <w:r w:rsidR="00F93FB5">
        <w:rPr>
          <w:rFonts w:ascii="Times New Roman" w:hAnsi="Times New Roman" w:cs="Times New Roman"/>
          <w:sz w:val="23"/>
          <w:szCs w:val="23"/>
        </w:rPr>
        <w:t xml:space="preserve"> 02/1-14-3381/26 od 17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.02.2026</w:t>
      </w:r>
      <w:r w:rsidRPr="00817668">
        <w:rPr>
          <w:rFonts w:ascii="Times New Roman" w:hAnsi="Times New Roman" w:cs="Times New Roman"/>
          <w:sz w:val="23"/>
          <w:szCs w:val="23"/>
        </w:rPr>
        <w:t>. godine, Ministarstvo privrede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Tuzlanskog kantona, objavljuje</w:t>
      </w:r>
    </w:p>
    <w:p w:rsidR="00CC1835" w:rsidRPr="00817668" w:rsidRDefault="00CC1835" w:rsidP="00CC183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/>
          <w:bCs/>
          <w:sz w:val="23"/>
          <w:szCs w:val="23"/>
        </w:rPr>
        <w:t>JAVNI OGLAS</w:t>
      </w:r>
      <w:r w:rsidRPr="00817668">
        <w:rPr>
          <w:rFonts w:ascii="Times New Roman" w:hAnsi="Times New Roman" w:cs="Times New Roman"/>
          <w:b/>
          <w:bCs/>
          <w:sz w:val="23"/>
          <w:szCs w:val="23"/>
        </w:rPr>
        <w:br/>
        <w:t xml:space="preserve">za izbor kandidata za nominiranje i imenovanje </w:t>
      </w:r>
      <w:r>
        <w:rPr>
          <w:rFonts w:ascii="Times New Roman" w:hAnsi="Times New Roman" w:cs="Times New Roman"/>
          <w:b/>
          <w:bCs/>
          <w:sz w:val="23"/>
          <w:szCs w:val="23"/>
        </w:rPr>
        <w:t>predsjednika</w:t>
      </w:r>
      <w:r w:rsidRPr="00817668">
        <w:rPr>
          <w:rFonts w:ascii="Times New Roman" w:hAnsi="Times New Roman" w:cs="Times New Roman"/>
          <w:b/>
          <w:bCs/>
          <w:sz w:val="23"/>
          <w:szCs w:val="23"/>
        </w:rPr>
        <w:t xml:space="preserve"> Komisije za koncesije Tuzlanskog kantona</w:t>
      </w:r>
    </w:p>
    <w:p w:rsidR="00CC1835" w:rsidRPr="00817668" w:rsidRDefault="00CC1835" w:rsidP="00CC1835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/>
          <w:bCs/>
          <w:sz w:val="23"/>
          <w:szCs w:val="23"/>
        </w:rPr>
        <w:t>I</w:t>
      </w:r>
    </w:p>
    <w:p w:rsidR="00CC1835" w:rsidRPr="00817668" w:rsidRDefault="00CC1835" w:rsidP="00CC1835">
      <w:pPr>
        <w:spacing w:after="0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 xml:space="preserve">Objavljuje se Javni oglas za izbor kandidata za nominiranje i imenovanje </w:t>
      </w:r>
      <w:r>
        <w:rPr>
          <w:rFonts w:ascii="Times New Roman" w:hAnsi="Times New Roman" w:cs="Times New Roman"/>
          <w:bCs/>
          <w:sz w:val="23"/>
          <w:szCs w:val="23"/>
        </w:rPr>
        <w:t>predsjednika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Komisije za koncesije Tuzlanskog kantona. </w:t>
      </w:r>
    </w:p>
    <w:p w:rsidR="00CC1835" w:rsidRDefault="00CC1835" w:rsidP="00CC1835">
      <w:pPr>
        <w:spacing w:after="0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U Komisiju za koncesije Tuzlanskog kantona imenuje se jedan član, budući da je Skupština Tuzlanskog kantona donijela Odluku o razrješe</w:t>
      </w:r>
      <w:r>
        <w:rPr>
          <w:rFonts w:ascii="Times New Roman" w:hAnsi="Times New Roman" w:cs="Times New Roman"/>
          <w:bCs/>
          <w:sz w:val="23"/>
          <w:szCs w:val="23"/>
        </w:rPr>
        <w:t>nju predsjednika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Komisije za koncesije Tu</w:t>
      </w:r>
      <w:r>
        <w:rPr>
          <w:rFonts w:ascii="Times New Roman" w:hAnsi="Times New Roman" w:cs="Times New Roman"/>
          <w:bCs/>
          <w:sz w:val="23"/>
          <w:szCs w:val="23"/>
        </w:rPr>
        <w:t xml:space="preserve">zlanskog kantona broj: 01-02-6-2/26 od </w:t>
      </w:r>
      <w:r w:rsidRPr="00817668">
        <w:rPr>
          <w:rFonts w:ascii="Times New Roman" w:hAnsi="Times New Roman" w:cs="Times New Roman"/>
          <w:bCs/>
          <w:sz w:val="23"/>
          <w:szCs w:val="23"/>
        </w:rPr>
        <w:t>2</w:t>
      </w:r>
      <w:r>
        <w:rPr>
          <w:rFonts w:ascii="Times New Roman" w:hAnsi="Times New Roman" w:cs="Times New Roman"/>
          <w:bCs/>
          <w:sz w:val="23"/>
          <w:szCs w:val="23"/>
        </w:rPr>
        <w:t>9.01</w:t>
      </w:r>
      <w:r w:rsidRPr="00817668">
        <w:rPr>
          <w:rFonts w:ascii="Times New Roman" w:hAnsi="Times New Roman" w:cs="Times New Roman"/>
          <w:bCs/>
          <w:sz w:val="23"/>
          <w:szCs w:val="23"/>
        </w:rPr>
        <w:t>.202</w:t>
      </w:r>
      <w:r>
        <w:rPr>
          <w:rFonts w:ascii="Times New Roman" w:hAnsi="Times New Roman" w:cs="Times New Roman"/>
          <w:bCs/>
          <w:sz w:val="23"/>
          <w:szCs w:val="23"/>
        </w:rPr>
        <w:t>6. godine. Predsjednik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Komisije za koncesije imenuje se </w:t>
      </w:r>
      <w:r>
        <w:rPr>
          <w:rFonts w:ascii="Times New Roman" w:hAnsi="Times New Roman" w:cs="Times New Roman"/>
          <w:bCs/>
          <w:sz w:val="23"/>
          <w:szCs w:val="23"/>
        </w:rPr>
        <w:t xml:space="preserve">na </w:t>
      </w:r>
      <w:r w:rsidRPr="00C20E08">
        <w:rPr>
          <w:rFonts w:ascii="Times New Roman" w:hAnsi="Times New Roman" w:cs="Times New Roman"/>
          <w:bCs/>
          <w:sz w:val="23"/>
          <w:szCs w:val="23"/>
        </w:rPr>
        <w:t>preostali period do isteka mandata</w:t>
      </w: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817668">
        <w:rPr>
          <w:rFonts w:ascii="Times New Roman" w:hAnsi="Times New Roman" w:cs="Times New Roman"/>
          <w:bCs/>
          <w:sz w:val="23"/>
          <w:szCs w:val="23"/>
        </w:rPr>
        <w:t>prethodno imenovanim članovima Komisije</w:t>
      </w:r>
      <w:r>
        <w:rPr>
          <w:rFonts w:ascii="Times New Roman" w:hAnsi="Times New Roman" w:cs="Times New Roman"/>
          <w:bCs/>
          <w:sz w:val="23"/>
          <w:szCs w:val="23"/>
        </w:rPr>
        <w:t xml:space="preserve"> za koncesije Tuzlanskog kantona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, te može biti imenovan na još jedan mandatni period. </w:t>
      </w:r>
    </w:p>
    <w:p w:rsidR="00CC1835" w:rsidRPr="00817668" w:rsidRDefault="00CC1835" w:rsidP="00CC1835">
      <w:pPr>
        <w:spacing w:after="0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Predsjednik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Komisije za koncesije će se imenovati iz reda istaknutih stručnjaka u oblasti prava, ekonomije i inženjerstva.</w:t>
      </w:r>
    </w:p>
    <w:p w:rsidR="00CC1835" w:rsidRPr="00817668" w:rsidRDefault="00CC1835" w:rsidP="00CC1835">
      <w:pPr>
        <w:spacing w:after="0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Skupština Tuzlanskog kantona na prijedlog Vlade Tuzlanskog kantona</w:t>
      </w:r>
      <w:r w:rsidRPr="00372BB6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>imenuje predsjednika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Komisije za koncesije.</w:t>
      </w:r>
    </w:p>
    <w:p w:rsidR="00CC1835" w:rsidRDefault="00CC1835" w:rsidP="00CC1835">
      <w:pPr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C1835" w:rsidRPr="00817668" w:rsidRDefault="00CC1835" w:rsidP="00CC1835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Opis pozicije predsjdnika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Komisije za koncesije:</w:t>
      </w:r>
    </w:p>
    <w:p w:rsidR="00CC1835" w:rsidRPr="00817668" w:rsidRDefault="00CC1835" w:rsidP="00CC1835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ab/>
      </w:r>
      <w:r>
        <w:rPr>
          <w:rFonts w:ascii="Times New Roman" w:hAnsi="Times New Roman" w:cs="Times New Roman"/>
          <w:bCs/>
          <w:sz w:val="23"/>
          <w:szCs w:val="23"/>
        </w:rPr>
        <w:t>R</w:t>
      </w:r>
      <w:r w:rsidRPr="00817668">
        <w:rPr>
          <w:rFonts w:ascii="Times New Roman" w:hAnsi="Times New Roman" w:cs="Times New Roman"/>
          <w:bCs/>
          <w:sz w:val="23"/>
          <w:szCs w:val="23"/>
        </w:rPr>
        <w:t>adi na praćenju rada koncesionara u cilju osiguranja snabdijevanja usluga potrošača na adekvatan način</w:t>
      </w:r>
      <w:r w:rsidRPr="00372BB6">
        <w:rPr>
          <w:rFonts w:ascii="Arial" w:hAnsi="Arial" w:cs="Arial"/>
          <w:color w:val="282828"/>
          <w:shd w:val="clear" w:color="auto" w:fill="FFFFFF"/>
        </w:rPr>
        <w:t xml:space="preserve"> </w:t>
      </w:r>
      <w:r w:rsidRPr="00372BB6">
        <w:rPr>
          <w:rFonts w:ascii="Times New Roman" w:hAnsi="Times New Roman" w:cs="Times New Roman"/>
          <w:bCs/>
          <w:sz w:val="23"/>
          <w:szCs w:val="23"/>
        </w:rPr>
        <w:t>a kojima se pri tome naplaćuje odgovarajući iznos naknade</w:t>
      </w:r>
      <w:r w:rsidRPr="00817668">
        <w:rPr>
          <w:rFonts w:ascii="Times New Roman" w:hAnsi="Times New Roman" w:cs="Times New Roman"/>
          <w:bCs/>
          <w:sz w:val="23"/>
          <w:szCs w:val="23"/>
        </w:rPr>
        <w:t>, odobrava rokove i uslove standardnog ugovora o pružanju usluga potrošačima, razmatra primjedbe potrošača u vezi s iznosom naknade ili uslovima za snabd</w:t>
      </w:r>
      <w:r>
        <w:rPr>
          <w:rFonts w:ascii="Times New Roman" w:hAnsi="Times New Roman" w:cs="Times New Roman"/>
          <w:bCs/>
          <w:sz w:val="23"/>
          <w:szCs w:val="23"/>
        </w:rPr>
        <w:t>ijevanje uslugama koncesionara</w:t>
      </w:r>
      <w:r w:rsidRPr="00817668">
        <w:rPr>
          <w:rFonts w:ascii="Times New Roman" w:hAnsi="Times New Roman" w:cs="Times New Roman"/>
          <w:bCs/>
          <w:sz w:val="23"/>
          <w:szCs w:val="23"/>
        </w:rPr>
        <w:t>,</w:t>
      </w:r>
      <w:r w:rsidRPr="00C20E08">
        <w:rPr>
          <w:rFonts w:ascii="Times New Roman" w:hAnsi="Times New Roman" w:cs="Times New Roman"/>
          <w:bCs/>
          <w:sz w:val="23"/>
          <w:szCs w:val="23"/>
        </w:rPr>
        <w:t xml:space="preserve"> odlučivanje o svakom podnesenom zahtjevu ili zahtjevu z</w:t>
      </w:r>
      <w:r>
        <w:rPr>
          <w:rFonts w:ascii="Times New Roman" w:hAnsi="Times New Roman" w:cs="Times New Roman"/>
          <w:bCs/>
          <w:sz w:val="23"/>
          <w:szCs w:val="23"/>
        </w:rPr>
        <w:t xml:space="preserve">a revizijom, podnesenim u skladu sa Zakonom o koncesijama, 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učestvuje u radu sa specijalnom zajedničkom komisijom u skladu sa Zakonom</w:t>
      </w:r>
      <w:r>
        <w:rPr>
          <w:rFonts w:ascii="Times New Roman" w:hAnsi="Times New Roman" w:cs="Times New Roman"/>
          <w:bCs/>
          <w:sz w:val="23"/>
          <w:szCs w:val="23"/>
        </w:rPr>
        <w:t>om o koncesijama, p</w:t>
      </w:r>
      <w:r w:rsidRPr="00817668">
        <w:rPr>
          <w:rFonts w:ascii="Times New Roman" w:hAnsi="Times New Roman" w:cs="Times New Roman"/>
          <w:bCs/>
          <w:sz w:val="23"/>
          <w:szCs w:val="23"/>
        </w:rPr>
        <w:t>riprema dokument o politici dodjele koncesija u skladu sa verifikovanom strategijom razvoja Kantona, razvojnim dokumentima općina i drugim razvojnim dokumentima,</w:t>
      </w:r>
      <w:r w:rsidRPr="00C20E0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817668">
        <w:rPr>
          <w:rFonts w:ascii="Times New Roman" w:hAnsi="Times New Roman" w:cs="Times New Roman"/>
          <w:bCs/>
          <w:sz w:val="23"/>
          <w:szCs w:val="23"/>
        </w:rPr>
        <w:t>i vrši druge poslove u skladu sa Zakonom o koncesijama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:rsidR="00CC1835" w:rsidRPr="00817668" w:rsidRDefault="00CC1835" w:rsidP="00CC1835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/>
          <w:bCs/>
          <w:sz w:val="23"/>
          <w:szCs w:val="23"/>
        </w:rPr>
        <w:t>II</w:t>
      </w:r>
    </w:p>
    <w:p w:rsidR="00CC1835" w:rsidRDefault="00CC1835" w:rsidP="00CC1835">
      <w:pPr>
        <w:spacing w:after="0"/>
        <w:ind w:firstLine="36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     Kandidat za imenovanje na poziciju </w:t>
      </w:r>
      <w:r>
        <w:rPr>
          <w:rFonts w:ascii="Times New Roman" w:hAnsi="Times New Roman" w:cs="Times New Roman"/>
          <w:bCs/>
          <w:sz w:val="23"/>
          <w:szCs w:val="23"/>
        </w:rPr>
        <w:t>predsjednika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Komisije za koncesije Tuzlanskog kantona mora ispunjavati sljedeće :</w:t>
      </w:r>
    </w:p>
    <w:p w:rsidR="00CC1835" w:rsidRDefault="00CC1835" w:rsidP="00CC1835">
      <w:pPr>
        <w:spacing w:after="0"/>
        <w:ind w:firstLine="36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C1835" w:rsidRPr="00817668" w:rsidRDefault="00CC1835" w:rsidP="00CC1835">
      <w:pPr>
        <w:spacing w:after="0"/>
        <w:ind w:firstLine="36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C1835" w:rsidRPr="00817668" w:rsidRDefault="00CC1835" w:rsidP="00CC183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/>
          <w:bCs/>
          <w:sz w:val="23"/>
          <w:szCs w:val="23"/>
        </w:rPr>
        <w:t>Opće uslove:</w:t>
      </w: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je državljanin Bosne i Hercegovine,</w:t>
      </w: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lastRenderedPageBreak/>
        <w:t>da je stariji od 18,  ali ne stariji od 65 godina,</w:t>
      </w: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je zdravstveno sposoban za obavljanje poslova na koje se kandiduje,</w:t>
      </w: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nije otpušten iz državne službe kao rezultat disciplinske mjere na bilo kojem nivou vlasti u Bosni i Hercegovini u periodu od tri godine prije objavljivanja upražnjene pozicije,</w:t>
      </w: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nije osuđivan za krivično djelo,</w:t>
      </w: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nije kažnjavan iz oblasti privrednog prijestupa i da mu nije izrečena zaštitna mjera zabrane vršenja poziva, djelatnosti ili dužnosti,</w:t>
      </w: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se na njega ne odnosi član IX.1. Ustava Bosne i Hercegovine,</w:t>
      </w: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nije izabrani zvaničnik, nosilac izvršne funkcije ili savjetnik u smislu Zakona o sukobu interesa u organima vlasti u Federaciji Bosne i Hercegovine („Službene novine Federacije Bosne i Hercegovine“, broj: 70/80).</w:t>
      </w:r>
    </w:p>
    <w:p w:rsidR="00CC1835" w:rsidRPr="00817668" w:rsidRDefault="00CC1835" w:rsidP="00CC1835">
      <w:pPr>
        <w:spacing w:after="0"/>
        <w:ind w:left="72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C1835" w:rsidRPr="00817668" w:rsidRDefault="00CC1835" w:rsidP="00CC183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/>
          <w:bCs/>
          <w:sz w:val="23"/>
          <w:szCs w:val="23"/>
        </w:rPr>
        <w:t>Posebne uslove i kriterije:</w:t>
      </w: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ima završenu visoku stručnu spremu iz oblasti prava, ekonomije i inžinjerstva, odnosno odgovarajući ekvivalent,</w:t>
      </w:r>
    </w:p>
    <w:p w:rsidR="00CC1835" w:rsidRPr="00241EDB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41EDB">
        <w:rPr>
          <w:rFonts w:ascii="Times New Roman" w:hAnsi="Times New Roman" w:cs="Times New Roman"/>
          <w:bCs/>
          <w:sz w:val="23"/>
          <w:szCs w:val="23"/>
        </w:rPr>
        <w:t xml:space="preserve">da ima najmanje jednu godinu radnog iskustva nakon sticanja visoke stručne spreme na poslovima u okviru svog zanimanja, </w:t>
      </w: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nije član upravnog, izvršnog ili drugog organa političke stranke, udruženja ili fondacije koje su povezane sa strankom, niti može biti uključen u bilo kakvu političku ili stranačku aktivnost,</w:t>
      </w: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nije član upravnog ili nadzornog odbora reguliranog organa, a ukoliko jeste član upravnog odnosno nadzornog odbora, kanditat će dostaviti ovjerenu izjavu da će po konačnom imenovanju odstupiti sa pozicije u roku od sedam dana od dana imenovanja,</w:t>
      </w: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nije dioničar sa 50% i više dionica, direktor ili član uprave bilo kojeg dioničarskog društva kao i vlasnik sa 50% i više vlasništva, direktor i član uprave bilo kojeg društva sa ograničenom odgovornošću,</w:t>
      </w: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da nemaju privatni finansijski interes u Komisji za koncesije.</w:t>
      </w:r>
    </w:p>
    <w:p w:rsidR="00CC1835" w:rsidRDefault="00CC1835" w:rsidP="00CC1835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C1835" w:rsidRDefault="00CC1835" w:rsidP="00CC1835">
      <w:pPr>
        <w:ind w:left="72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Za sve kandidate koji u potpunosti ispunjavaju opšte i posebne uslove ovog javnog poziva u postupku nominovanja uzet će se u obzir i sljedeći kriteriji:</w:t>
      </w:r>
    </w:p>
    <w:p w:rsidR="00CC1835" w:rsidRPr="00CC1835" w:rsidRDefault="00CC1835" w:rsidP="004D0C0E">
      <w:pPr>
        <w:pStyle w:val="ListParagraph"/>
        <w:numPr>
          <w:ilvl w:val="0"/>
          <w:numId w:val="3"/>
        </w:numPr>
        <w:spacing w:after="0"/>
        <w:ind w:left="1077" w:hanging="35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C1835">
        <w:rPr>
          <w:rFonts w:ascii="Times New Roman" w:hAnsi="Times New Roman" w:cs="Times New Roman"/>
          <w:bCs/>
          <w:sz w:val="23"/>
          <w:szCs w:val="23"/>
        </w:rPr>
        <w:t>dužina radnog iskustva,</w:t>
      </w:r>
    </w:p>
    <w:p w:rsidR="00CC1835" w:rsidRDefault="00CC1835" w:rsidP="004D0C0E">
      <w:pPr>
        <w:pStyle w:val="ListParagraph"/>
        <w:numPr>
          <w:ilvl w:val="0"/>
          <w:numId w:val="3"/>
        </w:numPr>
        <w:spacing w:after="0"/>
        <w:ind w:left="1077" w:hanging="35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C1835">
        <w:rPr>
          <w:rFonts w:ascii="Times New Roman" w:hAnsi="Times New Roman" w:cs="Times New Roman"/>
          <w:bCs/>
          <w:sz w:val="23"/>
          <w:szCs w:val="23"/>
        </w:rPr>
        <w:t>veći stepen stručne spreme srodnog zanimanja</w:t>
      </w:r>
    </w:p>
    <w:p w:rsidR="00CC1835" w:rsidRDefault="00CC1835" w:rsidP="004D0C0E">
      <w:pPr>
        <w:pStyle w:val="ListParagraph"/>
        <w:numPr>
          <w:ilvl w:val="0"/>
          <w:numId w:val="3"/>
        </w:numPr>
        <w:spacing w:after="0"/>
        <w:ind w:left="1077" w:hanging="357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komunikativne i organizacione sposobnosti,</w:t>
      </w:r>
    </w:p>
    <w:p w:rsidR="00CC1835" w:rsidRDefault="00CC1835" w:rsidP="004D0C0E">
      <w:pPr>
        <w:pStyle w:val="ListParagraph"/>
        <w:numPr>
          <w:ilvl w:val="0"/>
          <w:numId w:val="3"/>
        </w:numPr>
        <w:spacing w:after="0"/>
        <w:ind w:left="1077" w:hanging="357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minimum znanja o organizaciji i djelatnosti Komisije,</w:t>
      </w:r>
    </w:p>
    <w:p w:rsidR="00CC1835" w:rsidRDefault="00CC1835" w:rsidP="004D0C0E">
      <w:pPr>
        <w:pStyle w:val="ListParagraph"/>
        <w:numPr>
          <w:ilvl w:val="0"/>
          <w:numId w:val="3"/>
        </w:numPr>
        <w:spacing w:after="0"/>
        <w:ind w:left="1077" w:hanging="357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sposobnost savjesnog i odgovornog obavljanja upražnjene pozicije</w:t>
      </w:r>
      <w:r w:rsidR="004D0C0E">
        <w:rPr>
          <w:rFonts w:ascii="Times New Roman" w:hAnsi="Times New Roman" w:cs="Times New Roman"/>
          <w:bCs/>
          <w:sz w:val="23"/>
          <w:szCs w:val="23"/>
        </w:rPr>
        <w:t>,</w:t>
      </w:r>
    </w:p>
    <w:p w:rsidR="004D0C0E" w:rsidRDefault="004D0C0E" w:rsidP="004D0C0E">
      <w:pPr>
        <w:pStyle w:val="ListParagraph"/>
        <w:numPr>
          <w:ilvl w:val="0"/>
          <w:numId w:val="3"/>
        </w:numPr>
        <w:spacing w:after="0"/>
        <w:ind w:left="1077" w:hanging="357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sposobnost nepristrasnog donošenja odluka,</w:t>
      </w:r>
    </w:p>
    <w:p w:rsidR="004D0C0E" w:rsidRDefault="004D0C0E" w:rsidP="004D0C0E">
      <w:pPr>
        <w:pStyle w:val="ListParagraph"/>
        <w:numPr>
          <w:ilvl w:val="0"/>
          <w:numId w:val="3"/>
        </w:numPr>
        <w:spacing w:after="0"/>
        <w:ind w:left="1077" w:hanging="357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sposobnost upravljanja finansijskim i ljudskim resursima,</w:t>
      </w:r>
    </w:p>
    <w:p w:rsidR="004D0C0E" w:rsidRDefault="004D0C0E" w:rsidP="004D0C0E">
      <w:pPr>
        <w:pStyle w:val="ListParagraph"/>
        <w:numPr>
          <w:ilvl w:val="0"/>
          <w:numId w:val="3"/>
        </w:numPr>
        <w:spacing w:after="0"/>
        <w:ind w:left="1077" w:hanging="357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naklonjenost timskom radu,</w:t>
      </w:r>
    </w:p>
    <w:p w:rsidR="004D0C0E" w:rsidRDefault="004D0C0E" w:rsidP="004D0C0E">
      <w:pPr>
        <w:pStyle w:val="ListParagraph"/>
        <w:numPr>
          <w:ilvl w:val="0"/>
          <w:numId w:val="3"/>
        </w:numPr>
        <w:spacing w:after="0"/>
        <w:ind w:left="1077" w:hanging="357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rezultati rada tokom karijere.</w:t>
      </w:r>
    </w:p>
    <w:p w:rsidR="004D0C0E" w:rsidRDefault="004D0C0E" w:rsidP="004D0C0E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4D0C0E" w:rsidRDefault="004D0C0E" w:rsidP="004D0C0E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4D0C0E" w:rsidRDefault="004D0C0E" w:rsidP="004D0C0E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4D0C0E" w:rsidRDefault="004D0C0E" w:rsidP="004D0C0E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4D0C0E" w:rsidRDefault="004D0C0E" w:rsidP="004D0C0E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4D0C0E" w:rsidRPr="004D0C0E" w:rsidRDefault="004D0C0E" w:rsidP="004D0C0E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C1835" w:rsidRPr="00817668" w:rsidRDefault="00CC1835" w:rsidP="00CC1835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/>
          <w:bCs/>
          <w:sz w:val="23"/>
          <w:szCs w:val="23"/>
        </w:rPr>
        <w:lastRenderedPageBreak/>
        <w:t>III</w:t>
      </w:r>
    </w:p>
    <w:p w:rsidR="00CC1835" w:rsidRPr="00656ABF" w:rsidRDefault="00CC1835" w:rsidP="00CC1835">
      <w:pPr>
        <w:spacing w:after="0"/>
        <w:ind w:firstLine="36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6ABF">
        <w:rPr>
          <w:rFonts w:ascii="Times New Roman" w:hAnsi="Times New Roman" w:cs="Times New Roman"/>
          <w:bCs/>
          <w:sz w:val="23"/>
          <w:szCs w:val="23"/>
        </w:rPr>
        <w:t xml:space="preserve">Kandidat je dužan uz potpisanu prijavu, koja sadrži kraću biografiju, adresu i kontakt telefon, priložiti originalne dokumente ili ovjerene fotokopije dokumenata o ispunjavanju općih i posebnih uslova i kriterija iz tačke II ovog oglasa, i to: </w:t>
      </w:r>
    </w:p>
    <w:p w:rsidR="00CC1835" w:rsidRPr="00817668" w:rsidRDefault="00CC1835" w:rsidP="00CC1835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ličnu kartu i CIPS-ovu prijavu mjesta prebivališta,</w:t>
      </w: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uvjerenje o državljanstvu - ne starije od tri mjeseca,</w:t>
      </w: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diplomu ili uvjerenje o diplomiranju - ne starije od jedne godine,</w:t>
      </w:r>
    </w:p>
    <w:p w:rsidR="00CC1835" w:rsidRPr="00241EDB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41EDB">
        <w:rPr>
          <w:rFonts w:ascii="Times New Roman" w:hAnsi="Times New Roman" w:cs="Times New Roman"/>
          <w:bCs/>
          <w:sz w:val="23"/>
          <w:szCs w:val="23"/>
        </w:rPr>
        <w:t>potvrda nadležnog organa o radnom iskustvu iz koje je vidljivo da kandidat ima najmanje 1 godinu radnog iskustva nakon sticanja visoke stručne spreme na poslovima u okviru svog zanimanja,</w:t>
      </w: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ovjerena izjava da kandidat nije osuđivan za krivično djelo – ne starije o tri mjeseca,</w:t>
      </w: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ovjerena izjava da kandidat</w:t>
      </w: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nije kažnjavan iz oblasti privrednog prijestupa i da mu nije izrečena zaštitna mjera zabrane vršenja poziva, djelatnosti ili dužnosti - ne starija od tri mjeseca,</w:t>
      </w:r>
    </w:p>
    <w:p w:rsidR="00CC1835" w:rsidRPr="00817668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potvrdu ili uvjerenje nadležnog organa da kandidat nije otpušten iz državne službe kao rezultat disciplinske mjere na bilo kojem nivou vlasti u Bosni i Hercegovini u periodu od tri godine prije objavljivanja upražnjene pozicije – ne stariju od jednog mjeseca (prilažu samo kandidati koji su radili ili još uvijek rade u organima državne službe),</w:t>
      </w:r>
    </w:p>
    <w:p w:rsidR="00CC1835" w:rsidRDefault="00CC1835" w:rsidP="00CC18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ovjerenu izjavu kandidata o ispunjavanju uslova ovog oglasa iz tačke II. a) alineja 7. i 8. i tačke II. b) alineja 3., 4., 5. i 6.</w:t>
      </w:r>
    </w:p>
    <w:p w:rsidR="00CC1835" w:rsidRDefault="00CC1835" w:rsidP="00CC1835">
      <w:p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C1835" w:rsidRPr="00C20E08" w:rsidRDefault="00CC1835" w:rsidP="00CC1835">
      <w:p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20E08">
        <w:rPr>
          <w:rFonts w:ascii="Times New Roman" w:hAnsi="Times New Roman" w:cs="Times New Roman"/>
          <w:bCs/>
          <w:sz w:val="23"/>
          <w:szCs w:val="23"/>
        </w:rPr>
        <w:t>Uvjerenje o zdravstvenoj sposobnosti dužan je dostaviti konačno imenovani kandidat.</w:t>
      </w:r>
    </w:p>
    <w:p w:rsidR="00CC1835" w:rsidRDefault="00CC1835" w:rsidP="00CC1835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Dokumenti koji se prilažu uz prijavu na javni oglas moraju biti original ili ovjerene kopije.</w:t>
      </w:r>
    </w:p>
    <w:p w:rsidR="00CC1835" w:rsidRDefault="00CC1835" w:rsidP="00CC1835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Prijavu sa traženom dokumentacijom potrebno je dostaviti u roku od 15 dana od dana posljednjeg objavljivanja Javnog oglasa.</w:t>
      </w:r>
    </w:p>
    <w:p w:rsidR="00CC1835" w:rsidRPr="00817668" w:rsidRDefault="00CC1835" w:rsidP="00CC1835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Javni oglas će biti objavljen u „Službenim novinama Federacije Bosne i Hercegovine“ i u dnevnom listu „</w:t>
      </w:r>
      <w:r>
        <w:rPr>
          <w:rFonts w:ascii="Times New Roman" w:hAnsi="Times New Roman" w:cs="Times New Roman"/>
          <w:bCs/>
          <w:sz w:val="23"/>
          <w:szCs w:val="23"/>
        </w:rPr>
        <w:t>Večernji list Bi</w:t>
      </w:r>
      <w:r w:rsidRPr="00817668">
        <w:rPr>
          <w:rFonts w:ascii="Times New Roman" w:hAnsi="Times New Roman" w:cs="Times New Roman"/>
          <w:bCs/>
          <w:sz w:val="23"/>
          <w:szCs w:val="23"/>
        </w:rPr>
        <w:t>H“ d.o.o Mostar.</w:t>
      </w:r>
    </w:p>
    <w:p w:rsidR="00CC1835" w:rsidRPr="00817668" w:rsidRDefault="00CC1835" w:rsidP="00CC1835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     Prijavu sa svim traženim dokumentima dostaviti lično ili poštom preporučeno na sljedeću adresu:</w:t>
      </w:r>
    </w:p>
    <w:p w:rsidR="00CC1835" w:rsidRPr="00817668" w:rsidRDefault="00CC1835" w:rsidP="00CC1835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/>
          <w:sz w:val="23"/>
          <w:szCs w:val="23"/>
        </w:rPr>
        <w:t xml:space="preserve">MINISTARSTVO PRIVREDE TUZLANSKOG KANTONA </w:t>
      </w:r>
      <w:r w:rsidRPr="00817668">
        <w:rPr>
          <w:rFonts w:ascii="Times New Roman" w:hAnsi="Times New Roman" w:cs="Times New Roman"/>
          <w:b/>
          <w:sz w:val="23"/>
          <w:szCs w:val="23"/>
        </w:rPr>
        <w:br/>
        <w:t>Centralna Pisarnica Vlade Tuzlanskog kantona, Fra Grge Martića br. 8, 75000 Tuzla</w:t>
      </w:r>
      <w:r w:rsidRPr="00817668">
        <w:rPr>
          <w:rFonts w:ascii="Times New Roman" w:hAnsi="Times New Roman" w:cs="Times New Roman"/>
          <w:sz w:val="23"/>
          <w:szCs w:val="23"/>
        </w:rPr>
        <w:br/>
      </w:r>
    </w:p>
    <w:p w:rsidR="00CC1835" w:rsidRPr="00817668" w:rsidRDefault="00CC1835" w:rsidP="00CC1835">
      <w:pPr>
        <w:ind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>sa naznakom: „</w:t>
      </w:r>
      <w:r w:rsidRPr="00817668">
        <w:rPr>
          <w:rFonts w:ascii="Times New Roman" w:hAnsi="Times New Roman" w:cs="Times New Roman"/>
          <w:b/>
          <w:bCs/>
          <w:sz w:val="23"/>
          <w:szCs w:val="23"/>
        </w:rPr>
        <w:t xml:space="preserve">Prijava na Javni oglas za izbor kandidata za nominiranje </w:t>
      </w:r>
      <w:r>
        <w:rPr>
          <w:rFonts w:ascii="Times New Roman" w:hAnsi="Times New Roman" w:cs="Times New Roman"/>
          <w:b/>
          <w:bCs/>
          <w:sz w:val="23"/>
          <w:szCs w:val="23"/>
        </w:rPr>
        <w:t>predsjednika</w:t>
      </w:r>
      <w:r w:rsidRPr="00817668">
        <w:rPr>
          <w:rFonts w:ascii="Times New Roman" w:hAnsi="Times New Roman" w:cs="Times New Roman"/>
          <w:b/>
          <w:bCs/>
          <w:sz w:val="23"/>
          <w:szCs w:val="23"/>
        </w:rPr>
        <w:t xml:space="preserve"> Komisije za koncesije Tuzlanskog kantona – NE OTVARATI“.</w:t>
      </w:r>
    </w:p>
    <w:p w:rsidR="00CC1835" w:rsidRPr="00817668" w:rsidRDefault="00CC1835" w:rsidP="00CC1835">
      <w:pPr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    Kandidati koji uđu u uži izbor bit će pozvani na intervju.</w:t>
      </w:r>
      <w:r w:rsidRPr="00817668">
        <w:rPr>
          <w:rFonts w:ascii="Times New Roman" w:hAnsi="Times New Roman" w:cs="Times New Roman"/>
          <w:bCs/>
          <w:sz w:val="23"/>
          <w:szCs w:val="23"/>
        </w:rPr>
        <w:tab/>
      </w:r>
    </w:p>
    <w:p w:rsidR="00CC1835" w:rsidRPr="00817668" w:rsidRDefault="00CC1835" w:rsidP="00CC1835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17668">
        <w:rPr>
          <w:rFonts w:ascii="Times New Roman" w:hAnsi="Times New Roman" w:cs="Times New Roman"/>
          <w:bCs/>
          <w:sz w:val="23"/>
          <w:szCs w:val="23"/>
        </w:rPr>
        <w:t xml:space="preserve">     Nepotpune i neblagovremene prijave neće biti uzete u razmatranje.</w:t>
      </w:r>
    </w:p>
    <w:p w:rsidR="00CC1835" w:rsidRPr="00817668" w:rsidRDefault="00CC1835" w:rsidP="00CC1835">
      <w:pPr>
        <w:tabs>
          <w:tab w:val="left" w:pos="3756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CC1835" w:rsidRPr="00817668" w:rsidRDefault="00CC1835" w:rsidP="00CC1835">
      <w:pPr>
        <w:tabs>
          <w:tab w:val="left" w:pos="3756"/>
          <w:tab w:val="left" w:pos="6566"/>
        </w:tabs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817668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817668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CC1835" w:rsidRPr="00817668" w:rsidRDefault="00CC1835" w:rsidP="00CC1835">
      <w:pPr>
        <w:tabs>
          <w:tab w:val="left" w:pos="3756"/>
          <w:tab w:val="left" w:pos="6566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                                                                                                            M I N I S T A R </w:t>
      </w:r>
    </w:p>
    <w:p w:rsidR="00CC1835" w:rsidRPr="00817668" w:rsidRDefault="00CC1835" w:rsidP="00CC1835">
      <w:pPr>
        <w:tabs>
          <w:tab w:val="left" w:pos="3756"/>
          <w:tab w:val="left" w:pos="6566"/>
        </w:tabs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 w:rsidRPr="00817668">
        <w:rPr>
          <w:rFonts w:ascii="Times New Roman" w:hAnsi="Times New Roman" w:cs="Times New Roman"/>
          <w:b/>
          <w:bCs/>
          <w:sz w:val="23"/>
          <w:szCs w:val="23"/>
        </w:rPr>
        <w:t>Edin Duraković, dipl. pravnik</w:t>
      </w:r>
    </w:p>
    <w:p w:rsidR="001743EA" w:rsidRDefault="001743EA"/>
    <w:sectPr w:rsidR="00174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077F6"/>
    <w:multiLevelType w:val="hybridMultilevel"/>
    <w:tmpl w:val="DD9C60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45871"/>
    <w:multiLevelType w:val="hybridMultilevel"/>
    <w:tmpl w:val="D2129F60"/>
    <w:lvl w:ilvl="0" w:tplc="C7D26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7D6483"/>
    <w:multiLevelType w:val="hybridMultilevel"/>
    <w:tmpl w:val="32A69162"/>
    <w:lvl w:ilvl="0" w:tplc="5044B0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2A"/>
    <w:rsid w:val="001743EA"/>
    <w:rsid w:val="004D0C0E"/>
    <w:rsid w:val="00966F2A"/>
    <w:rsid w:val="00CC1835"/>
    <w:rsid w:val="00F9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2418A-253E-4F31-8A84-8819AC9F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835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User6287</dc:creator>
  <cp:keywords/>
  <dc:description/>
  <cp:lastModifiedBy>User6287</cp:lastModifiedBy>
  <cp:revision>3</cp:revision>
  <dcterms:created xsi:type="dcterms:W3CDTF">2026-02-23T11:44:00Z</dcterms:created>
  <dcterms:modified xsi:type="dcterms:W3CDTF">2026-02-23T12:05:00Z</dcterms:modified>
</cp:coreProperties>
</file>